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升学、出国境深造填写流程说明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一、毕业生登录网签平台</w:t>
      </w:r>
    </w:p>
    <w:p>
      <w:pPr>
        <w:pStyle w:val="6"/>
        <w:widowControl/>
        <w:spacing w:after="0" w:line="21" w:lineRule="atLeast"/>
        <w:ind w:left="417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1、登录网签平台</w:t>
      </w:r>
      <w:bookmarkStart w:id="0" w:name="_Hlk132870827"/>
      <w:r>
        <w:rPr>
          <w:rFonts w:ascii="仿宋" w:hAnsi="仿宋" w:eastAsia="仿宋" w:cs="仿宋"/>
          <w:color w:val="444444"/>
          <w:sz w:val="28"/>
          <w:szCs w:val="28"/>
        </w:rPr>
        <w:t>https://dj.ncss.cn/</w:t>
      </w:r>
      <w:bookmarkEnd w:id="0"/>
      <w:r>
        <w:rPr>
          <w:rFonts w:hint="eastAsia" w:ascii="仿宋" w:hAnsi="仿宋" w:eastAsia="仿宋" w:cs="仿宋"/>
          <w:color w:val="444444"/>
          <w:sz w:val="28"/>
          <w:szCs w:val="28"/>
        </w:rPr>
        <w:t>，用学信网账号登录，密码丢失可找回。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5269230" cy="2859405"/>
            <wp:effectExtent l="0" t="0" r="7620" b="1714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942205" cy="3089275"/>
            <wp:effectExtent l="0" t="0" r="10795" b="4445"/>
            <wp:docPr id="3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ind w:firstLine="560" w:firstLineChars="200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2、进行本人身份核验，确认个人信息。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848860" cy="2450465"/>
            <wp:effectExtent l="0" t="0" r="12700" b="3175"/>
            <wp:docPr id="2" name="图片 1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094" cy="245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jc w:val="both"/>
      </w:pP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22240" cy="2095500"/>
            <wp:effectExtent l="0" t="0" r="5080" b="7620"/>
            <wp:docPr id="7" name="图片 20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0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77485" cy="1238250"/>
            <wp:effectExtent l="0" t="0" r="10795" b="11430"/>
            <wp:docPr id="23" name="图片 22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形用户界面, 应用程序, 网站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二、升学、出国境深造信息登记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1、登录系统后，选择“毕业去向登记与网签”模块。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563745" cy="710374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2、进入毕业去向登记与网签填报页面，选择“升学”-“境内升学”或“境外升学”。</w:t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5271770" cy="3020060"/>
            <wp:effectExtent l="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b="5133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jc w:val="center"/>
      </w:pPr>
      <w:r>
        <w:rPr>
          <w:rFonts w:hint="eastAsia"/>
        </w:rPr>
        <w:drawing>
          <wp:inline distT="0" distB="0" distL="114300" distR="114300">
            <wp:extent cx="5270500" cy="2487930"/>
            <wp:effectExtent l="0" t="0" r="0" b="0"/>
            <wp:docPr id="13" name="图片 13" descr="9e1e3785d1feb637fa360b910feb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e1e3785d1feb637fa360b910feb06a"/>
                    <pic:cNvPicPr>
                      <a:picLocks noChangeAspect="1"/>
                    </pic:cNvPicPr>
                  </pic:nvPicPr>
                  <pic:blipFill>
                    <a:blip r:embed="rId11"/>
                    <a:srcRect b="5125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3、填写升学相关信息。</w:t>
      </w:r>
    </w:p>
    <w:p>
      <w:pPr>
        <w:pStyle w:val="6"/>
        <w:widowControl/>
        <w:spacing w:after="0"/>
        <w:jc w:val="center"/>
      </w:pPr>
      <w:r>
        <w:rPr>
          <w:rFonts w:hint="eastAsia"/>
        </w:rPr>
        <w:drawing>
          <wp:inline distT="0" distB="0" distL="114300" distR="114300">
            <wp:extent cx="5104765" cy="4265295"/>
            <wp:effectExtent l="0" t="0" r="635" b="1905"/>
            <wp:docPr id="14" name="图片 14" descr="7da2174a297be71ae9fbd6a8f124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da2174a297be71ae9fbd6a8f124b9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  <w:r>
        <w:rPr>
          <w:rFonts w:hint="eastAsia"/>
        </w:rPr>
        <w:drawing>
          <wp:inline distT="0" distB="0" distL="114300" distR="114300">
            <wp:extent cx="4947920" cy="3474085"/>
            <wp:effectExtent l="0" t="0" r="5080" b="635"/>
            <wp:docPr id="17" name="图片 17" descr="5739e573f24615f8f6be44ef71c8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739e573f24615f8f6be44ef71c80a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4、提交成功后，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将空白纸质就业协议及推荐表提交至学院，联系学院就业指导教师进行院级审核。</w:t>
      </w:r>
    </w:p>
    <w:p>
      <w:pPr>
        <w:pStyle w:val="6"/>
        <w:widowControl/>
        <w:spacing w:after="0"/>
        <w:jc w:val="both"/>
      </w:pPr>
      <w:r>
        <w:rPr>
          <w:rFonts w:hint="eastAsia" w:ascii="仿宋" w:hAnsi="仿宋" w:eastAsia="仿宋" w:cs="仿宋"/>
          <w:sz w:val="28"/>
          <w:szCs w:val="28"/>
        </w:rPr>
        <w:t>5、就业中心审核。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DIxZjNlNjU2OWJkYWZiOTVkNTAwMjFkMGFiM2QifQ=="/>
  </w:docVars>
  <w:rsids>
    <w:rsidRoot w:val="00CC25A9"/>
    <w:rsid w:val="000129A1"/>
    <w:rsid w:val="0052552B"/>
    <w:rsid w:val="00AE69C1"/>
    <w:rsid w:val="00CC25A9"/>
    <w:rsid w:val="018A29EA"/>
    <w:rsid w:val="09E310D7"/>
    <w:rsid w:val="144D1679"/>
    <w:rsid w:val="24D26ABE"/>
    <w:rsid w:val="26E840D3"/>
    <w:rsid w:val="436F7EA2"/>
    <w:rsid w:val="46F70280"/>
    <w:rsid w:val="488063EE"/>
    <w:rsid w:val="4E9E7379"/>
    <w:rsid w:val="520108AE"/>
    <w:rsid w:val="584C2108"/>
    <w:rsid w:val="591732B3"/>
    <w:rsid w:val="5BF46A73"/>
    <w:rsid w:val="5C806FF2"/>
    <w:rsid w:val="5FB80CCC"/>
    <w:rsid w:val="69D06978"/>
    <w:rsid w:val="6CD209D6"/>
    <w:rsid w:val="701557A9"/>
    <w:rsid w:val="72B4404F"/>
    <w:rsid w:val="77876331"/>
    <w:rsid w:val="79211D0E"/>
    <w:rsid w:val="79D443CF"/>
    <w:rsid w:val="7A5F3B62"/>
    <w:rsid w:val="7C04172D"/>
    <w:rsid w:val="7C4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仿宋"/>
      <w:b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after="80" w:afterLines="80" w:line="372" w:lineRule="auto"/>
      <w:ind w:left="200" w:leftChars="200"/>
      <w:outlineLvl w:val="3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3 字符"/>
    <w:link w:val="2"/>
    <w:qFormat/>
    <w:uiPriority w:val="0"/>
    <w:rPr>
      <w:rFonts w:eastAsia="仿宋" w:asciiTheme="minorHAnsi" w:hAnsiTheme="minorHAnsi"/>
      <w:b/>
      <w:sz w:val="24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</Words>
  <Characters>243</Characters>
  <Lines>1</Lines>
  <Paragraphs>1</Paragraphs>
  <TotalTime>0</TotalTime>
  <ScaleCrop>false</ScaleCrop>
  <LinksUpToDate>false</LinksUpToDate>
  <CharactersWithSpaces>243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2022-03-18T00:50:00Z</dcterms:created>
  <dc:creator>Richard</dc:creator>
  <cp:lastModifiedBy>......</cp:lastModifiedBy>
  <dcterms:modified xsi:type="dcterms:W3CDTF">2023-04-21T08:35:13Z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BB5E21132B244FD18025D93F0A840829</vt:lpwstr>
  </property>
</Properties>
</file>